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2FE" w:rsidRPr="00EA62FE" w:rsidRDefault="00EA62FE" w:rsidP="00EA62FE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1B1B1B"/>
          <w:spacing w:val="1"/>
          <w:sz w:val="30"/>
          <w:szCs w:val="30"/>
          <w:lang w:eastAsia="ru-RU"/>
        </w:rPr>
      </w:pPr>
      <w:r w:rsidRPr="00EA62FE">
        <w:rPr>
          <w:rFonts w:ascii="Arial" w:eastAsia="Times New Roman" w:hAnsi="Arial" w:cs="Arial"/>
          <w:color w:val="1B1B1B"/>
          <w:spacing w:val="1"/>
          <w:sz w:val="30"/>
          <w:szCs w:val="30"/>
          <w:lang w:eastAsia="ru-RU"/>
        </w:rPr>
        <w:t>Безопасность на объектах железнодорожного транспорта</w:t>
      </w:r>
    </w:p>
    <w:p w:rsidR="00EA62FE" w:rsidRPr="00EA62FE" w:rsidRDefault="00EA62FE" w:rsidP="00EA62FE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EA62FE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Основным видом грузового и пассажирского транспорта в республике являются железнодорожные магистрали. Они связывают в единое целое все области и большинство крупных населенных пунктов, удовлетворяют потребность населения в перевозках и обеспечивают нормальный оборот продуктов промышленности и сельского хозяйства, функционируют днём и ночью, независимо от времени года и атмосферных условий. Железная дорога – это еще и различные инженерные сооружения, технические устройства и средства, основными из которых являются железнодорожный путь, подвижной состав (локомотивы и вагоны), сооружения локомотивного и вагонного хозяйства, устройства сигнализации и связи.</w:t>
      </w:r>
    </w:p>
    <w:p w:rsidR="00EA62FE" w:rsidRPr="00EA62FE" w:rsidRDefault="00EA62FE" w:rsidP="00EA62FE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EA62FE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В настоящее время особую остроту приобрели вопросы безопасности движения поездов в связи с противоправным поведением отдельных несознательных граждан, которые поддавшись влиянию деструктивных </w:t>
      </w:r>
      <w:proofErr w:type="spellStart"/>
      <w:r w:rsidRPr="00EA62FE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telegram</w:t>
      </w:r>
      <w:proofErr w:type="spellEnd"/>
      <w:r w:rsidRPr="00EA62FE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-каналов призывающих к действиям направленным на блокирование железнодорожного сообщения, путём повреждения средств сигнализации, централизации и блокировки или замыкания рельсовой цепи с целью создания «ложной занятости пути», умышленно совершают противоправные действия, что в конечном итоге приводит к нарушению графика движения грузовых и пассажирских поездов, дезорганизации работы организаций Белорусской железной дороги.</w:t>
      </w:r>
    </w:p>
    <w:p w:rsidR="00EA62FE" w:rsidRPr="00EA62FE" w:rsidRDefault="00EA62FE" w:rsidP="00EA62FE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EA62FE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Всё это может привести к серьезным аварийным последствиям, а виновника к административной либо уголовной ответственности.</w:t>
      </w:r>
    </w:p>
    <w:p w:rsidR="00EA62FE" w:rsidRPr="00EA62FE" w:rsidRDefault="00EA62FE" w:rsidP="00EA62FE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EA62FE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Заместитель начальника отдела правопорядка и профилактики ОВД </w:t>
      </w:r>
      <w:proofErr w:type="spellStart"/>
      <w:r w:rsidRPr="00EA62FE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Мозырского</w:t>
      </w:r>
      <w:proofErr w:type="spellEnd"/>
      <w:r w:rsidRPr="00EA62FE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райисполкома Петроченко А.М. напоминает, что подкладывание на железнодорожные пути предметов, которые могут вызвать нарушение движения железнодорожного транспорта квалифицируются по части 1 статьи 18.2 Кодекса об административных правонарушениях Республики Беларусь и наказываются штрафом от 2 до 10 базовых величин. При наступлении более тяжких последствий наступает уже уголовная ответственность по ст. 309 УК Республики Беларусь, в результате чего виновник может быть лишен свободы на срок от семи до пятнадцати лет.</w:t>
      </w:r>
    </w:p>
    <w:p w:rsidR="00EA62FE" w:rsidRPr="00EA62FE" w:rsidRDefault="00EA62FE" w:rsidP="00EA62FE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EA62FE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Уважаемые сограждане, призываем вас к законопослушному поведению. Не поддавайтесь деструктивным призывам и не совершайте поступков, за которые придётся отвечать по всей строгости закона.</w:t>
      </w:r>
    </w:p>
    <w:p w:rsidR="007A52F5" w:rsidRDefault="007A52F5" w:rsidP="00EA62FE"/>
    <w:p w:rsidR="00EA62FE" w:rsidRDefault="00EA62FE" w:rsidP="00EA62FE"/>
    <w:p w:rsidR="00EA62FE" w:rsidRDefault="00EA62FE" w:rsidP="00EA62FE"/>
    <w:p w:rsidR="00EA62FE" w:rsidRDefault="00EA62FE" w:rsidP="00EA62FE"/>
    <w:p w:rsidR="00EA62FE" w:rsidRDefault="00EA62FE" w:rsidP="00EA62FE"/>
    <w:p w:rsidR="00EA62FE" w:rsidRDefault="00EA62FE" w:rsidP="00EA62FE"/>
    <w:p w:rsidR="00EA62FE" w:rsidRDefault="00EA62FE" w:rsidP="00EA62FE"/>
    <w:p w:rsidR="00EA62FE" w:rsidRDefault="00EA62FE" w:rsidP="00EA62FE"/>
    <w:p w:rsidR="00EA62FE" w:rsidRDefault="00EA62FE" w:rsidP="00EA62FE"/>
    <w:p w:rsidR="00EA62FE" w:rsidRPr="00EA62FE" w:rsidRDefault="00EA62FE" w:rsidP="00EA62FE">
      <w:r>
        <w:rPr>
          <w:noProof/>
          <w:lang w:eastAsia="ru-RU"/>
        </w:rPr>
        <w:drawing>
          <wp:inline distT="0" distB="0" distL="0" distR="0" wp14:anchorId="07C64106" wp14:editId="1B3E2CDD">
            <wp:extent cx="2857500" cy="4067175"/>
            <wp:effectExtent l="0" t="0" r="0" b="9525"/>
            <wp:docPr id="1" name="Рисунок 1" descr="1695125236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9512523637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765FD18" wp14:editId="12C428DB">
            <wp:extent cx="2695575" cy="3810000"/>
            <wp:effectExtent l="0" t="0" r="9525" b="0"/>
            <wp:docPr id="2" name="Рисунок 2" descr="1695125743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9512574324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62FE" w:rsidRPr="00EA6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F5"/>
    <w:rsid w:val="007A52F5"/>
    <w:rsid w:val="008C77ED"/>
    <w:rsid w:val="00EA62FE"/>
    <w:rsid w:val="00F3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59B89-BD9C-4E5A-B81C-3EE3C403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62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77E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A62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7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2024-12-18T07:37:00Z</dcterms:created>
  <dcterms:modified xsi:type="dcterms:W3CDTF">2024-12-18T08:41:00Z</dcterms:modified>
</cp:coreProperties>
</file>