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0FF7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000000" w:rsidRDefault="00560FF7">
      <w:pPr>
        <w:pStyle w:val="newncpi"/>
        <w:jc w:val="center"/>
      </w:pPr>
      <w:r>
        <w:rPr>
          <w:rStyle w:val="datepr"/>
        </w:rPr>
        <w:t>15 мая 2023 г.</w:t>
      </w:r>
      <w:r>
        <w:rPr>
          <w:rStyle w:val="number"/>
        </w:rPr>
        <w:t xml:space="preserve"> № 756</w:t>
      </w:r>
    </w:p>
    <w:p w:rsidR="00000000" w:rsidRDefault="00560FF7">
      <w:pPr>
        <w:pStyle w:val="titlencpi"/>
      </w:pPr>
      <w:r>
        <w:t>Об установлении результатов кадастровой оценки земель, земельных участков Мозырского района</w:t>
      </w:r>
    </w:p>
    <w:p w:rsidR="00000000" w:rsidRDefault="00560FF7">
      <w:pPr>
        <w:pStyle w:val="preamble"/>
      </w:pPr>
      <w:r>
        <w:t xml:space="preserve">На основании пункта 4 статьи 105 Кодекса Республики Беларусь </w:t>
      </w:r>
      <w:r>
        <w:t>о земле Мозырский районный исполнительный комитет РЕШИЛ:</w:t>
      </w:r>
    </w:p>
    <w:p w:rsidR="00000000" w:rsidRDefault="00560FF7">
      <w:pPr>
        <w:pStyle w:val="point"/>
      </w:pPr>
      <w:r>
        <w:t>1. Установить результаты кадастровой оценки земель, земельных участков производственной зоны:</w:t>
      </w:r>
    </w:p>
    <w:p w:rsidR="00000000" w:rsidRDefault="00560FF7">
      <w:pPr>
        <w:pStyle w:val="newncpi"/>
      </w:pPr>
      <w:r>
        <w:t>города Мозыря согласно приложению 1;</w:t>
      </w:r>
    </w:p>
    <w:p w:rsidR="00000000" w:rsidRDefault="00560FF7">
      <w:pPr>
        <w:pStyle w:val="newncpi"/>
      </w:pPr>
      <w:r>
        <w:t>сельских населенных пунктов Мозырского района согласно приложению 2;</w:t>
      </w:r>
    </w:p>
    <w:p w:rsidR="00000000" w:rsidRDefault="00560FF7">
      <w:pPr>
        <w:pStyle w:val="newncpi"/>
      </w:pPr>
      <w:r>
        <w:t>расположенных за пределами населенных пунктов, садоводческих товариществ и дачных кооперативов Мозырского района, согласно приложению 3.</w:t>
      </w:r>
    </w:p>
    <w:p w:rsidR="00000000" w:rsidRDefault="00560FF7">
      <w:pPr>
        <w:pStyle w:val="point"/>
      </w:pPr>
      <w:r>
        <w:t>2. Признать утратившим силу решение Мозырского районного исполнительного комитета от 3 декабря 2018 г. № 1741 «Об уста</w:t>
      </w:r>
      <w:r>
        <w:t>новлении кадастровой стоимости земель, земельных участков Мозырского района».</w:t>
      </w:r>
    </w:p>
    <w:p w:rsidR="00000000" w:rsidRDefault="00560FF7">
      <w:pPr>
        <w:pStyle w:val="point"/>
      </w:pPr>
      <w:r>
        <w:t>3. Настоящее решение вступает в силу после его официального опубликования.</w:t>
      </w:r>
    </w:p>
    <w:p w:rsidR="00000000" w:rsidRDefault="00560F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60FF7">
            <w:pPr>
              <w:pStyle w:val="newncpi0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60FF7">
            <w:pPr>
              <w:pStyle w:val="newncpi0"/>
              <w:jc w:val="right"/>
            </w:pPr>
            <w:r>
              <w:rPr>
                <w:rStyle w:val="pers"/>
              </w:rPr>
              <w:t>Е.Ф.Павлечко</w:t>
            </w:r>
          </w:p>
        </w:tc>
      </w:tr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60FF7">
            <w:pPr>
              <w:pStyle w:val="newncpi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60FF7">
            <w:pPr>
              <w:pStyle w:val="newncpi0"/>
              <w:jc w:val="right"/>
            </w:pPr>
            <w:r>
              <w:t> </w:t>
            </w:r>
          </w:p>
        </w:tc>
      </w:tr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60FF7">
            <w:pPr>
              <w:pStyle w:val="newncpi0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60FF7">
            <w:pPr>
              <w:pStyle w:val="newncpi0"/>
              <w:jc w:val="right"/>
            </w:pPr>
            <w:r>
              <w:rPr>
                <w:rStyle w:val="pers"/>
              </w:rPr>
              <w:t>И.В.Апанасенко</w:t>
            </w:r>
          </w:p>
        </w:tc>
      </w:tr>
    </w:tbl>
    <w:p w:rsidR="00000000" w:rsidRDefault="00560F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000000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append1"/>
            </w:pPr>
            <w:r>
              <w:t>Приложение 1</w:t>
            </w:r>
          </w:p>
          <w:p w:rsidR="00000000" w:rsidRDefault="00560FF7">
            <w:pPr>
              <w:pStyle w:val="append"/>
            </w:pPr>
            <w:r>
              <w:t>к решению</w:t>
            </w:r>
            <w:r>
              <w:br/>
              <w:t>Мозырского районного</w:t>
            </w:r>
            <w:r>
              <w:br/>
              <w:t>исполнительного комитета</w:t>
            </w:r>
          </w:p>
          <w:p w:rsidR="00000000" w:rsidRDefault="00560FF7">
            <w:pPr>
              <w:pStyle w:val="append"/>
            </w:pPr>
            <w:r>
              <w:t>15.05.2023 № 756</w:t>
            </w:r>
          </w:p>
        </w:tc>
      </w:tr>
    </w:tbl>
    <w:p w:rsidR="00000000" w:rsidRDefault="00560FF7">
      <w:pPr>
        <w:pStyle w:val="titlep"/>
      </w:pPr>
      <w:r>
        <w:t>РЕЗУЛЬТАТЫ</w:t>
      </w:r>
      <w:r>
        <w:br/>
        <w:t>кадастровой оценки земель, земельных участков производственной зоны города Мозыря Мозырского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06"/>
        <w:gridCol w:w="3121"/>
        <w:gridCol w:w="2840"/>
      </w:tblGrid>
      <w:tr w:rsidR="00000000">
        <w:trPr>
          <w:trHeight w:val="240"/>
        </w:trPr>
        <w:tc>
          <w:tcPr>
            <w:tcW w:w="1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60FF7">
            <w:pPr>
              <w:pStyle w:val="table10"/>
              <w:jc w:val="center"/>
            </w:pPr>
            <w:r>
              <w:t>Номер оценочной зоны</w:t>
            </w:r>
          </w:p>
        </w:tc>
        <w:tc>
          <w:tcPr>
            <w:tcW w:w="3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60FF7">
            <w:pPr>
              <w:pStyle w:val="table10"/>
              <w:jc w:val="center"/>
            </w:pPr>
            <w:r>
              <w:t>Кадастровая стоимость 1 квадратного метра земе</w:t>
            </w:r>
            <w:r>
              <w:t>ль, земельных участков в долларах США (далее – USD) на 1 июля 2022 г. и белорусских рублях (далее – руб.)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60FF7"/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60FF7">
            <w:pPr>
              <w:pStyle w:val="table10"/>
              <w:jc w:val="center"/>
            </w:pPr>
            <w:r>
              <w:t>USD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60FF7">
            <w:pPr>
              <w:pStyle w:val="table10"/>
              <w:jc w:val="center"/>
            </w:pPr>
            <w:r>
              <w:t>руб.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2212377001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30,43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78,09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2212377002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16,47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42,27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2212377003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27,36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70,21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2212377004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24,29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62,34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2212377005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21,22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54,46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2212377006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29,01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74,45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2212377007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15,64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40,14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2212377008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8,93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22,92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2212377009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18,43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47,30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2212377010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22,89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58,74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2212377011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23,17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59,46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2212377012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22,34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57,33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2212377013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22,89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58,74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2212377014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16,19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41,55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19,82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50,86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2212377016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13,96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35,83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2212377017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12,56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32,23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2212377018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19,82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50,86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2212377019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12,28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31,51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2212377020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19,82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50,86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2212377021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17,59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45,14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2212377022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13,68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35,11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2212377023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16,19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41,55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2212377024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13,68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35,11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2212377025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12,28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31,51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2212377026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17,31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44,42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2212377027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22,34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57,33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2212377028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17,86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45,83</w:t>
            </w:r>
          </w:p>
        </w:tc>
      </w:tr>
      <w:tr w:rsidR="00000000">
        <w:trPr>
          <w:trHeight w:val="24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2212377029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22,34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57,33</w:t>
            </w:r>
          </w:p>
        </w:tc>
      </w:tr>
    </w:tbl>
    <w:p w:rsidR="00000000" w:rsidRDefault="00560FF7">
      <w:pPr>
        <w:pStyle w:val="newncpi"/>
      </w:pPr>
      <w:r>
        <w:t> </w:t>
      </w:r>
    </w:p>
    <w:p w:rsidR="00000000" w:rsidRDefault="00560FF7">
      <w:pPr>
        <w:pStyle w:val="comment"/>
      </w:pPr>
      <w:r>
        <w:t>Примечание. Курс USD, установленный Национальным банком на 1 июля 2022 г., – 2,5663 руб.</w:t>
      </w:r>
    </w:p>
    <w:p w:rsidR="00000000" w:rsidRDefault="00560F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000000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append1"/>
            </w:pPr>
            <w:r>
              <w:t>Приложение 2</w:t>
            </w:r>
          </w:p>
          <w:p w:rsidR="00000000" w:rsidRDefault="00560FF7">
            <w:pPr>
              <w:pStyle w:val="append"/>
            </w:pPr>
            <w:r>
              <w:t>к решению</w:t>
            </w:r>
            <w:r>
              <w:br/>
              <w:t>Мозырского районного</w:t>
            </w:r>
            <w:r>
              <w:br/>
              <w:t>исполнительного комитета</w:t>
            </w:r>
          </w:p>
          <w:p w:rsidR="00000000" w:rsidRDefault="00560FF7">
            <w:pPr>
              <w:pStyle w:val="append"/>
            </w:pPr>
            <w:r>
              <w:t>15.05.2023 № 756</w:t>
            </w:r>
          </w:p>
        </w:tc>
      </w:tr>
    </w:tbl>
    <w:p w:rsidR="00000000" w:rsidRDefault="00560FF7">
      <w:pPr>
        <w:pStyle w:val="titlep"/>
      </w:pPr>
      <w:r>
        <w:t>РЕЗУЛЬТАТЫ</w:t>
      </w:r>
      <w:r>
        <w:br/>
      </w:r>
      <w:r>
        <w:t>кадастровой оценки земель, земельных участков производственной зоны сельских населенных пунктов Мозырского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563"/>
        <w:gridCol w:w="1135"/>
        <w:gridCol w:w="1418"/>
        <w:gridCol w:w="1562"/>
        <w:gridCol w:w="1988"/>
        <w:gridCol w:w="1701"/>
      </w:tblGrid>
      <w:tr w:rsidR="00000000">
        <w:trPr>
          <w:trHeight w:val="240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60FF7">
            <w:pPr>
              <w:pStyle w:val="table10"/>
              <w:jc w:val="center"/>
            </w:pPr>
            <w:r>
              <w:t>Номер оценочной зоны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60FF7">
            <w:pPr>
              <w:pStyle w:val="table10"/>
              <w:jc w:val="center"/>
            </w:pPr>
            <w:r>
              <w:t>Кадастровая стоимость 1 квадратного метра земель, земельных участков в USD на 1 июля 2022 г. и руб.</w:t>
            </w:r>
          </w:p>
        </w:tc>
        <w:tc>
          <w:tcPr>
            <w:tcW w:w="2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60FF7">
            <w:pPr>
              <w:pStyle w:val="table10"/>
              <w:jc w:val="center"/>
            </w:pPr>
            <w:r>
              <w:t>Описание оценочной зоны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60FF7"/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60FF7">
            <w:pPr>
              <w:pStyle w:val="table10"/>
              <w:jc w:val="center"/>
            </w:pPr>
            <w:r>
              <w:t>USD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60FF7">
            <w:pPr>
              <w:pStyle w:val="table10"/>
              <w:jc w:val="center"/>
            </w:pPr>
            <w:r>
              <w:t>руб.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60FF7">
            <w:pPr>
              <w:pStyle w:val="table10"/>
              <w:jc w:val="center"/>
            </w:pPr>
            <w:r>
              <w:t>категория населенного пункта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60FF7">
            <w:pPr>
              <w:pStyle w:val="table10"/>
              <w:jc w:val="center"/>
            </w:pPr>
            <w:r>
              <w:t>наименование населенного пункта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60FF7">
            <w:pPr>
              <w:pStyle w:val="table10"/>
              <w:jc w:val="center"/>
            </w:pPr>
            <w:r>
              <w:t>наименование сельсовета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2211142001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агрогородок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Барбаров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Барбаровский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2211143001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Верхний Млынок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Барбаровский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2211144001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Горная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Барбаровский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2211145001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поселок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Красная Горка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Барбаровский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2211146001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Нижний Млынок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Барбаровский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2211147001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поселок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Новая Нива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Барбаровский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2211148001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поселок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Передовой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Барбаровский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2211149001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поселок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Прогресс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Барбаровский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2211162001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Антоновка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Каменский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2211163001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Березовка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Каменский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2211165001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Васьковка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Каменский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2211164001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Великий Боков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Каменский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2211166001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Гостов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Каменский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2211167001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Зеленка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Каменский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2211168001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Иванковщина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Каменский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2211169001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агрогородок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Каменка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Каменский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2211169002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агрогородок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Каменка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Каменский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2211170001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агрогородок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Мелешковичи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Каменский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2211170002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агрогородок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Мелешковичи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Каменский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2211171001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Млынок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Каменский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2211172001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Свириновка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Каменский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2211173001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4,52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поселок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Сосновый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Каменский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2211151001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3,51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9,01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Бобренята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Козенский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2211151002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3,16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8,11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Бобренята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Козенский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2211152001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4,50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11,55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Булавки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Козенский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2211153001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3,32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8,52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Дрозды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Козенский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2211154001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3,47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8,91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агрогородок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Козенки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Козенский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2211154002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3,82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9,80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агрогородок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Козенки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Козенский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2211155001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Лучежевичи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Козенский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2211156001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2,77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7,11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Нагорные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Козенский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2211157001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6,57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16,86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Наровчизна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Козенский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2211157002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6,41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16,45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Наровчизна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Козенский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2211158001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6,98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Новики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Козенский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2211159001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2,36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Преньки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Козенский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2211160001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4,26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Раевские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Козенский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2211175001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Акулинка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Криничный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2211176001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Бибики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Криничный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2211177001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3,28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Гурины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Криничный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2211178001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3,93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агрогородок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Криничный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Криничный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2211178002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2,98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агрогородок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Криничный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Криничный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2211179001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Лубня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Криничный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2211180001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3,41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Матрунки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Криничный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2211181001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хутор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Моложево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Криничный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2211182001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Пеньки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Криничный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2211183001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Стрельск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Криничный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2211184001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2,95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Творичевка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Криничный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2211186001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Дербинка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Махновичский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2211187001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Заболотье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Махновичский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2211188001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Заводный Остров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Махновичский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2211189001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Зеленый Мох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Махновичский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2211190001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агрогородок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Махновичи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Махновичский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2211190002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агрогородок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Махновичи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Махновичский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2211190003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агрогородок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Махновичи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Махновичский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2211191001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Подлядичи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Махновичский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2227461001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поселок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Дружба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Михалковский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2211193001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Ляховцы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Михалковский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2211194001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Малый Боков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Михалковский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2211195001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Митьки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Михалковский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2227462001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поселок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Михалки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Михалковский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2211196001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Провтюки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Михалковский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2211197001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агрогородок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Рудня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Михалковский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2211198001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Староселье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Михалковский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2211508001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Велавск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Осовецкий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2211200001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Гиневичев Груд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Осовецкий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2211201001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Глиница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Осовецкий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2211201002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Глиница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Осовецкий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2211202001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поселок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Глиницкий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Осовецкий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2211203001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Зимовая Буда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Осовецкий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2211204001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Камень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Осовецкий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2211205001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Криничная Гряда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Осовецкий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2211206001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Крушники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Осовецкий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2211207001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Летовище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Осовецкий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2211511001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Мойсеевичи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Осовецкий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2211208001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агрогородок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Осовец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Осовецк</w:t>
            </w:r>
            <w:r>
              <w:t>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2211209001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Осовецкая Буда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Осовецкий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2211210001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Передрейка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Осовецкий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2211211001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Сколодин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Осовецкий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2211212001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Турбинка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Осовецкий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2211518001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Черноцкое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Осовецкий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2211519001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Шестовичи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Осовецкий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2211520001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поселок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Шестовичи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Осовецкий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2211214001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Борисковичи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Прудковский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2211215001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Загорины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Прудковский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2211216001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Мерабель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Прудковский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2211217001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агрогородок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Прудок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Прудковский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2211217002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агрогородок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Прудок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Прудковский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2211218001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Редька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Прудковский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2211220001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Балажевичи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Скрыгаловский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2211221001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агрогородок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Белая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Скрыгаловский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2211221002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агрогородок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Белая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Скрыгаловский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2211222001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Жаховичи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Скрыгаловский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2211223001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Лешня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Скрыгаловский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2211224001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Надатки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Скрыгаловский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2211225001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Рудня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Скрыгаловский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2211226001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агрогородок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Скрыгалов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Скрыгаловский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2211226002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агрогородок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Скрыгалов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Скрыгаловский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2211227001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Ясенец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Скрыгаловский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2211229001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агрогородок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Большие Зимовищи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Слободской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2211229002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агрогородок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Большие Зимовищи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Слободской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2211230001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Буда Казимировская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Слободской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2211231001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Казимировка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Слободской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2211232001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Костюковичи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Слободской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2211238001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Малая Слободка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Слободской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2211233001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Малые Зимовищи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Слободской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2211233002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Малые Зимовищи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Слободской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2211234001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агрогородок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Моисеевка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Слободской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2211235001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Романовка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Слободской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2211236001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Рудня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Слободской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2211237001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агрогородок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Слобода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Слободской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2211237002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агрогородок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Слобода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Слободской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2211239001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Хомички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Слободской</w:t>
            </w:r>
          </w:p>
        </w:tc>
      </w:tr>
      <w:tr w:rsidR="00000000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2211240001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деревня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Щекотова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Слободской</w:t>
            </w:r>
          </w:p>
        </w:tc>
      </w:tr>
    </w:tbl>
    <w:p w:rsidR="00000000" w:rsidRDefault="00560FF7">
      <w:pPr>
        <w:pStyle w:val="newncpi"/>
      </w:pPr>
      <w:r>
        <w:t> </w:t>
      </w:r>
    </w:p>
    <w:p w:rsidR="00000000" w:rsidRDefault="00560FF7">
      <w:pPr>
        <w:pStyle w:val="comment"/>
      </w:pPr>
      <w:r>
        <w:t>Примечание. Курс USD, установленный Национальным банком на 1 июля 2022 г., – 2,5663 руб.</w:t>
      </w:r>
    </w:p>
    <w:p w:rsidR="00000000" w:rsidRDefault="00560F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000000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append1"/>
            </w:pPr>
            <w:r>
              <w:t>Приложение 3</w:t>
            </w:r>
          </w:p>
          <w:p w:rsidR="00000000" w:rsidRDefault="00560FF7">
            <w:pPr>
              <w:pStyle w:val="append"/>
            </w:pPr>
            <w:r>
              <w:t>к решению</w:t>
            </w:r>
            <w:r>
              <w:br/>
              <w:t>Мозырского районного</w:t>
            </w:r>
            <w:r>
              <w:br/>
              <w:t>исполнительного комитета</w:t>
            </w:r>
          </w:p>
          <w:p w:rsidR="00000000" w:rsidRDefault="00560FF7">
            <w:pPr>
              <w:pStyle w:val="append"/>
            </w:pPr>
            <w:r>
              <w:t>15.05.2023 № 756</w:t>
            </w:r>
          </w:p>
        </w:tc>
      </w:tr>
    </w:tbl>
    <w:p w:rsidR="00000000" w:rsidRDefault="00560FF7">
      <w:pPr>
        <w:pStyle w:val="titlep"/>
      </w:pPr>
      <w:r>
        <w:t>РЕЗУЛЬТАТЫ</w:t>
      </w:r>
      <w:r>
        <w:br/>
      </w:r>
      <w:r>
        <w:t>кадастровой оценки земель, земельных участков производственной зоны, расположенных за пределами населенных пунктов, садоводческих товариществ и дачных кооперативов Мозырского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13"/>
        <w:gridCol w:w="2104"/>
        <w:gridCol w:w="2012"/>
        <w:gridCol w:w="2838"/>
      </w:tblGrid>
      <w:tr w:rsidR="00000000">
        <w:trPr>
          <w:trHeight w:val="240"/>
        </w:trPr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60FF7">
            <w:pPr>
              <w:pStyle w:val="table10"/>
              <w:jc w:val="center"/>
            </w:pPr>
            <w:r>
              <w:t>Номер оценочной зоны</w:t>
            </w:r>
          </w:p>
        </w:tc>
        <w:tc>
          <w:tcPr>
            <w:tcW w:w="2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60FF7">
            <w:pPr>
              <w:pStyle w:val="table10"/>
              <w:jc w:val="center"/>
            </w:pPr>
            <w:r>
              <w:t>Кадастровая стоимость 1 квадратного метра земель</w:t>
            </w:r>
            <w:r>
              <w:t>, земельных участков в USD на 1 июля 2022 г. и руб.</w:t>
            </w:r>
          </w:p>
        </w:tc>
        <w:tc>
          <w:tcPr>
            <w:tcW w:w="1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60FF7">
            <w:pPr>
              <w:pStyle w:val="table10"/>
              <w:jc w:val="center"/>
            </w:pPr>
            <w:r>
              <w:t>Наименование сельсовета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60FF7"/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USD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руб.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60FF7"/>
        </w:tc>
      </w:tr>
      <w:tr w:rsidR="00000000">
        <w:trPr>
          <w:trHeight w:val="24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2211141001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Барбаровский</w:t>
            </w:r>
          </w:p>
        </w:tc>
      </w:tr>
      <w:tr w:rsidR="00000000">
        <w:trPr>
          <w:trHeight w:val="24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2211161001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Каменский</w:t>
            </w:r>
          </w:p>
        </w:tc>
      </w:tr>
      <w:tr w:rsidR="00000000">
        <w:trPr>
          <w:trHeight w:val="24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2211150001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4,11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Козенский</w:t>
            </w:r>
          </w:p>
        </w:tc>
      </w:tr>
      <w:tr w:rsidR="00000000">
        <w:trPr>
          <w:trHeight w:val="24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2211174001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Криничный</w:t>
            </w:r>
          </w:p>
        </w:tc>
      </w:tr>
      <w:tr w:rsidR="00000000">
        <w:trPr>
          <w:trHeight w:val="24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2211185001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Махновичский</w:t>
            </w:r>
          </w:p>
        </w:tc>
      </w:tr>
      <w:tr w:rsidR="00000000">
        <w:trPr>
          <w:trHeight w:val="24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2211192001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Михалковский</w:t>
            </w:r>
          </w:p>
        </w:tc>
      </w:tr>
      <w:tr w:rsidR="00000000">
        <w:trPr>
          <w:trHeight w:val="24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2211199001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Осовецкий</w:t>
            </w:r>
          </w:p>
        </w:tc>
      </w:tr>
      <w:tr w:rsidR="00000000">
        <w:trPr>
          <w:trHeight w:val="24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2211213001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Прудковский</w:t>
            </w:r>
          </w:p>
        </w:tc>
      </w:tr>
      <w:tr w:rsidR="00000000">
        <w:trPr>
          <w:trHeight w:val="24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2211219001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Скрыгаловский</w:t>
            </w:r>
          </w:p>
        </w:tc>
      </w:tr>
      <w:tr w:rsidR="00000000">
        <w:trPr>
          <w:trHeight w:val="24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2211228001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60FF7">
            <w:pPr>
              <w:pStyle w:val="table10"/>
            </w:pPr>
            <w:r>
              <w:t>Слободской</w:t>
            </w:r>
          </w:p>
        </w:tc>
      </w:tr>
    </w:tbl>
    <w:p w:rsidR="00000000" w:rsidRDefault="00560FF7">
      <w:pPr>
        <w:pStyle w:val="newncpi"/>
      </w:pPr>
      <w:r>
        <w:t> </w:t>
      </w:r>
    </w:p>
    <w:p w:rsidR="00560FF7" w:rsidRDefault="00560FF7">
      <w:pPr>
        <w:pStyle w:val="comment"/>
      </w:pPr>
      <w:r>
        <w:t>Примечание. Курс USD, установленный Национальным банком на 1 июля 2022 г., – 2,5663 руб.</w:t>
      </w:r>
    </w:p>
    <w:sectPr w:rsidR="00560FF7">
      <w:pgSz w:w="11906" w:h="16838"/>
      <w:pgMar w:top="567" w:right="1134" w:bottom="567" w:left="141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attachedTemplate r:id="rId1"/>
  <w:defaultTabStop w:val="708"/>
  <w:noPunctuationKerning/>
  <w:characterSpacingControl w:val="doNotCompress"/>
  <w:compat/>
  <w:rsids>
    <w:rsidRoot w:val="00ED73C0"/>
    <w:rsid w:val="00560FF7"/>
    <w:rsid w:val="00ED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office:smarttags"/>
  <w:attachedSchema w:val="http://mycoolplace.co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pPr>
      <w:spacing w:before="100" w:beforeAutospacing="1" w:after="100" w:afterAutospacing="1"/>
    </w:pPr>
  </w:style>
  <w:style w:type="paragraph" w:customStyle="1" w:styleId="newncpi">
    <w:name w:val="newncpi"/>
    <w:basedOn w:val="a"/>
    <w:pPr>
      <w:spacing w:before="100" w:beforeAutospacing="1" w:after="100" w:afterAutospacing="1"/>
    </w:pPr>
  </w:style>
  <w:style w:type="paragraph" w:customStyle="1" w:styleId="titlencpi">
    <w:name w:val="titlencpi"/>
    <w:basedOn w:val="a"/>
    <w:pPr>
      <w:spacing w:before="100" w:beforeAutospacing="1" w:after="100" w:afterAutospacing="1"/>
    </w:pPr>
  </w:style>
  <w:style w:type="paragraph" w:customStyle="1" w:styleId="preamble">
    <w:name w:val="preamble"/>
    <w:basedOn w:val="a"/>
    <w:pPr>
      <w:spacing w:before="100" w:beforeAutospacing="1" w:after="100" w:afterAutospacing="1"/>
    </w:pPr>
  </w:style>
  <w:style w:type="paragraph" w:customStyle="1" w:styleId="point">
    <w:name w:val="point"/>
    <w:basedOn w:val="a"/>
    <w:pPr>
      <w:spacing w:before="100" w:beforeAutospacing="1" w:after="100" w:afterAutospacing="1"/>
    </w:pPr>
  </w:style>
  <w:style w:type="paragraph" w:customStyle="1" w:styleId="append1">
    <w:name w:val="append1"/>
    <w:basedOn w:val="a"/>
    <w:pPr>
      <w:spacing w:before="100" w:beforeAutospacing="1" w:after="100" w:afterAutospacing="1"/>
    </w:pPr>
  </w:style>
  <w:style w:type="paragraph" w:customStyle="1" w:styleId="append">
    <w:name w:val="append"/>
    <w:basedOn w:val="a"/>
    <w:pPr>
      <w:spacing w:before="100" w:beforeAutospacing="1" w:after="100" w:afterAutospacing="1"/>
    </w:pPr>
  </w:style>
  <w:style w:type="paragraph" w:customStyle="1" w:styleId="titlep">
    <w:name w:val="titlep"/>
    <w:basedOn w:val="a"/>
    <w:pPr>
      <w:spacing w:before="100" w:beforeAutospacing="1" w:after="100" w:afterAutospacing="1"/>
    </w:pPr>
  </w:style>
  <w:style w:type="paragraph" w:customStyle="1" w:styleId="table10">
    <w:name w:val="table10"/>
    <w:basedOn w:val="a"/>
    <w:pPr>
      <w:spacing w:before="100" w:beforeAutospacing="1" w:after="100" w:afterAutospacing="1"/>
    </w:pPr>
  </w:style>
  <w:style w:type="paragraph" w:customStyle="1" w:styleId="comment">
    <w:name w:val="comment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</w:style>
  <w:style w:type="character" w:customStyle="1" w:styleId="promulgator">
    <w:name w:val="promulgator"/>
    <w:basedOn w:val="a0"/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1398</Words>
  <Characters>7974</Characters>
  <Application>Microsoft Office Word</Application>
  <DocSecurity>0</DocSecurity>
  <Lines>66</Lines>
  <Paragraphs>18</Paragraphs>
  <ScaleCrop>false</ScaleCrop>
  <Company/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2023-06-23T06:10:00Z</dcterms:created>
  <dcterms:modified xsi:type="dcterms:W3CDTF">2023-06-23T06:10:00Z</dcterms:modified>
</cp:coreProperties>
</file>