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D69D" w14:textId="77777777" w:rsidR="00C243FA" w:rsidRPr="00A90D54" w:rsidRDefault="00C243FA" w:rsidP="00C243FA">
      <w:pPr>
        <w:pBdr>
          <w:bottom w:val="single" w:sz="12" w:space="0" w:color="EBEBEB"/>
        </w:pBdr>
        <w:shd w:val="clear" w:color="auto" w:fill="FAFAFA"/>
        <w:spacing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2"/>
          <w:szCs w:val="32"/>
          <w:lang w:eastAsia="ru-RU"/>
        </w:rPr>
      </w:pPr>
      <w:r w:rsidRPr="00A90D54">
        <w:rPr>
          <w:rFonts w:ascii="Open Sans" w:eastAsia="Times New Roman" w:hAnsi="Open Sans" w:cs="Open Sans"/>
          <w:b/>
          <w:bCs/>
          <w:color w:val="1A1A1A"/>
          <w:sz w:val="32"/>
          <w:szCs w:val="32"/>
          <w:lang w:eastAsia="ru-RU"/>
        </w:rPr>
        <w:t>О постановлении Совета Министров Республики Беларусь от 25 сентября 2025 г. № 528 «Об изменении постановлений Совета Министров Республики Беларусь»</w:t>
      </w:r>
    </w:p>
    <w:p w14:paraId="731E1595" w14:textId="77777777" w:rsidR="00C243FA" w:rsidRPr="00C243FA" w:rsidRDefault="00C243FA" w:rsidP="00C243FA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Советом Министров Республики Беларусь 25 сентября 2025 года принято постановление № 528 «Об изменении постановлений Совета Министров Республики Беларусь» (далее – постановление № 528), предусматривающее:</w:t>
      </w:r>
    </w:p>
    <w:p w14:paraId="642ED915" w14:textId="77777777" w:rsidR="00C243FA" w:rsidRPr="00C243FA" w:rsidRDefault="00C243FA" w:rsidP="00C243FA">
      <w:pPr>
        <w:numPr>
          <w:ilvl w:val="0"/>
          <w:numId w:val="16"/>
        </w:num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сокращение перечня товаров, сведения об обороте которых являются предметом прослеживаемости – </w:t>
      </w:r>
      <w:r w:rsidRPr="00C243FA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из прослеживаемости исключены продукты питания, обувь и бытовая химия</w:t>
      </w: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;</w:t>
      </w:r>
    </w:p>
    <w:p w14:paraId="744AE074" w14:textId="77777777" w:rsidR="00C243FA" w:rsidRPr="00C243FA" w:rsidRDefault="00C243FA" w:rsidP="00C243FA">
      <w:pPr>
        <w:numPr>
          <w:ilvl w:val="0"/>
          <w:numId w:val="16"/>
        </w:num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перенос срока введения прослеживаемости </w:t>
      </w:r>
      <w:r w:rsidRPr="00C243FA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бытовой техники</w:t>
      </w: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 (машины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мультиварки электрические, печи микроволновые, плиты (варочные панели) бытовые электрические, дрели электрические, фены для волос, телевизоры) </w:t>
      </w:r>
      <w:r w:rsidRPr="00C243FA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с 1 октября 2025 г. на 1 марта 2026 г.</w:t>
      </w: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;</w:t>
      </w:r>
    </w:p>
    <w:p w14:paraId="7791BC92" w14:textId="77777777" w:rsidR="00C243FA" w:rsidRPr="00C243FA" w:rsidRDefault="00C243FA" w:rsidP="00C243FA">
      <w:pPr>
        <w:numPr>
          <w:ilvl w:val="0"/>
          <w:numId w:val="16"/>
        </w:num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перенос срока введения маркировки средствами идентификации безалкогольных напитков и соков – с 1 октября 2025 г. на 1 мая 2026 г., сохранение маркировки этих товаров унифицированными контрольными знаками в период с 1 октября 2025 г. до 30 апреля 2026 г.;</w:t>
      </w:r>
    </w:p>
    <w:p w14:paraId="2CFC25C0" w14:textId="77777777" w:rsidR="00C243FA" w:rsidRPr="00C243FA" w:rsidRDefault="00C243FA" w:rsidP="00C243FA">
      <w:pPr>
        <w:numPr>
          <w:ilvl w:val="0"/>
          <w:numId w:val="16"/>
        </w:num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bdr w:val="none" w:sz="0" w:space="0" w:color="auto" w:frame="1"/>
          <w:lang w:eastAsia="ru-RU"/>
        </w:rPr>
        <w:t>исключение из перечня товаров, подлежащих маркировке средствами идентификации, мобильных телефонов и ноутбуков, бывших в употреблении.</w:t>
      </w:r>
    </w:p>
    <w:p w14:paraId="60410233" w14:textId="77777777" w:rsidR="00C243FA" w:rsidRPr="00C243FA" w:rsidRDefault="00C243FA" w:rsidP="00C243FA">
      <w:p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Принятие постановления позволит </w:t>
      </w:r>
      <w:r w:rsidRPr="00C243FA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снизить нагрузку на субъекты хозяйствования</w:t>
      </w: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 в части обязательности использования электронных накладных при обороте товаров, ведения учета в разрезе приходных документов, представления сведений для включения в программный комплекс «Система прослеживаемости товаров», а также предоставит дополнительное время субъектам хозяйствования для подготовки к введению механизмов прослеживаемости и маркировки.</w:t>
      </w:r>
    </w:p>
    <w:p w14:paraId="38FE5B5C" w14:textId="77777777" w:rsidR="00C243FA" w:rsidRPr="00C243FA" w:rsidRDefault="00C243FA" w:rsidP="00C243FA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C243FA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Постановление № 528 вступает в силу после его официального опубликования, за исключением положений, предусматривающих маркировку соков и безалкогольных напитков унифицированными контрольными знаками, которые вступают в силу с 1 октября 2025 г.</w:t>
      </w:r>
    </w:p>
    <w:p w14:paraId="6FF313A2" w14:textId="77777777" w:rsidR="00617EFF" w:rsidRDefault="00617EFF" w:rsidP="002F6663">
      <w:pPr>
        <w:rPr>
          <w:b/>
          <w:bCs/>
        </w:rPr>
      </w:pPr>
    </w:p>
    <w:p w14:paraId="39BC7133" w14:textId="77777777" w:rsidR="00A85AA9" w:rsidRDefault="00A85AA9" w:rsidP="008259CB">
      <w:pPr>
        <w:rPr>
          <w:b/>
          <w:bCs/>
          <w:sz w:val="40"/>
          <w:szCs w:val="40"/>
        </w:rPr>
      </w:pPr>
    </w:p>
    <w:sectPr w:rsidR="00A85AA9" w:rsidSect="00B7322A">
      <w:headerReference w:type="even" r:id="rId8"/>
      <w:headerReference w:type="default" r:id="rId9"/>
      <w:pgSz w:w="11906" w:h="16838"/>
      <w:pgMar w:top="1247" w:right="567" w:bottom="124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85EC" w14:textId="77777777" w:rsidR="00AE4C8E" w:rsidRDefault="00AE4C8E">
      <w:pPr>
        <w:spacing w:after="0" w:line="240" w:lineRule="auto"/>
      </w:pPr>
      <w:r>
        <w:separator/>
      </w:r>
    </w:p>
  </w:endnote>
  <w:endnote w:type="continuationSeparator" w:id="0">
    <w:p w14:paraId="5FFA3F01" w14:textId="77777777" w:rsidR="00AE4C8E" w:rsidRDefault="00AE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DAD2" w14:textId="77777777" w:rsidR="00AE4C8E" w:rsidRDefault="00AE4C8E">
      <w:pPr>
        <w:spacing w:after="0" w:line="240" w:lineRule="auto"/>
      </w:pPr>
      <w:r>
        <w:separator/>
      </w:r>
    </w:p>
  </w:footnote>
  <w:footnote w:type="continuationSeparator" w:id="0">
    <w:p w14:paraId="34D944A6" w14:textId="77777777" w:rsidR="00AE4C8E" w:rsidRDefault="00AE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E48F" w14:textId="77777777" w:rsidR="00FA6AB8" w:rsidRDefault="00411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FF8083C" w14:textId="77777777" w:rsidR="00FA6AB8" w:rsidRDefault="00FA6A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8B03" w14:textId="77777777" w:rsidR="00FA6AB8" w:rsidRPr="00665A21" w:rsidRDefault="004111BD" w:rsidP="00A7635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18"/>
        <w:szCs w:val="18"/>
      </w:rPr>
    </w:pPr>
    <w:r w:rsidRPr="00665A21">
      <w:rPr>
        <w:rStyle w:val="a5"/>
        <w:rFonts w:ascii="Times New Roman" w:hAnsi="Times New Roman" w:cs="Times New Roman"/>
        <w:sz w:val="18"/>
        <w:szCs w:val="18"/>
      </w:rPr>
      <w:fldChar w:fldCharType="begin"/>
    </w:r>
    <w:r w:rsidRPr="00665A21">
      <w:rPr>
        <w:rStyle w:val="a5"/>
        <w:rFonts w:ascii="Times New Roman" w:hAnsi="Times New Roman" w:cs="Times New Roman"/>
        <w:sz w:val="18"/>
        <w:szCs w:val="18"/>
      </w:rPr>
      <w:instrText xml:space="preserve">PAGE  </w:instrText>
    </w:r>
    <w:r w:rsidRPr="00665A21">
      <w:rPr>
        <w:rStyle w:val="a5"/>
        <w:rFonts w:ascii="Times New Roman" w:hAnsi="Times New Roman" w:cs="Times New Roman"/>
        <w:sz w:val="18"/>
        <w:szCs w:val="18"/>
      </w:rPr>
      <w:fldChar w:fldCharType="separate"/>
    </w:r>
    <w:r w:rsidR="00CA3CE8" w:rsidRPr="00665A21">
      <w:rPr>
        <w:rStyle w:val="a5"/>
        <w:rFonts w:ascii="Times New Roman" w:hAnsi="Times New Roman" w:cs="Times New Roman"/>
        <w:noProof/>
        <w:sz w:val="18"/>
        <w:szCs w:val="18"/>
      </w:rPr>
      <w:t>2</w:t>
    </w:r>
    <w:r w:rsidRPr="00665A21">
      <w:rPr>
        <w:rStyle w:val="a5"/>
        <w:rFonts w:ascii="Times New Roman" w:hAnsi="Times New Roman" w:cs="Times New Roman"/>
        <w:sz w:val="18"/>
        <w:szCs w:val="18"/>
      </w:rPr>
      <w:fldChar w:fldCharType="end"/>
    </w:r>
  </w:p>
  <w:p w14:paraId="4E6BD19F" w14:textId="77777777" w:rsidR="00FA6AB8" w:rsidRDefault="00FA6A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709"/>
    <w:multiLevelType w:val="multilevel"/>
    <w:tmpl w:val="818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4237"/>
    <w:multiLevelType w:val="multilevel"/>
    <w:tmpl w:val="089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E5ED6"/>
    <w:multiLevelType w:val="multilevel"/>
    <w:tmpl w:val="1C96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E4674"/>
    <w:multiLevelType w:val="multilevel"/>
    <w:tmpl w:val="09A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D04AA"/>
    <w:multiLevelType w:val="multilevel"/>
    <w:tmpl w:val="1E4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E514B"/>
    <w:multiLevelType w:val="multilevel"/>
    <w:tmpl w:val="BE1A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41A88"/>
    <w:multiLevelType w:val="multilevel"/>
    <w:tmpl w:val="ED00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240C4"/>
    <w:multiLevelType w:val="multilevel"/>
    <w:tmpl w:val="D69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33448"/>
    <w:multiLevelType w:val="multilevel"/>
    <w:tmpl w:val="F15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C530A"/>
    <w:multiLevelType w:val="multilevel"/>
    <w:tmpl w:val="DFC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C1B88"/>
    <w:multiLevelType w:val="multilevel"/>
    <w:tmpl w:val="C49E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31657"/>
    <w:multiLevelType w:val="multilevel"/>
    <w:tmpl w:val="8DBC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509"/>
    <w:multiLevelType w:val="multilevel"/>
    <w:tmpl w:val="965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44592"/>
    <w:multiLevelType w:val="multilevel"/>
    <w:tmpl w:val="7D90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77552"/>
    <w:multiLevelType w:val="multilevel"/>
    <w:tmpl w:val="5E2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7683A"/>
    <w:multiLevelType w:val="multilevel"/>
    <w:tmpl w:val="9D2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874101">
    <w:abstractNumId w:val="10"/>
  </w:num>
  <w:num w:numId="2" w16cid:durableId="1983119756">
    <w:abstractNumId w:val="15"/>
  </w:num>
  <w:num w:numId="3" w16cid:durableId="767694348">
    <w:abstractNumId w:val="0"/>
  </w:num>
  <w:num w:numId="4" w16cid:durableId="1152868913">
    <w:abstractNumId w:val="14"/>
  </w:num>
  <w:num w:numId="5" w16cid:durableId="89201008">
    <w:abstractNumId w:val="8"/>
  </w:num>
  <w:num w:numId="6" w16cid:durableId="1600529946">
    <w:abstractNumId w:val="3"/>
  </w:num>
  <w:num w:numId="7" w16cid:durableId="305941814">
    <w:abstractNumId w:val="13"/>
  </w:num>
  <w:num w:numId="8" w16cid:durableId="362554585">
    <w:abstractNumId w:val="12"/>
  </w:num>
  <w:num w:numId="9" w16cid:durableId="2039112577">
    <w:abstractNumId w:val="11"/>
  </w:num>
  <w:num w:numId="10" w16cid:durableId="461963982">
    <w:abstractNumId w:val="1"/>
  </w:num>
  <w:num w:numId="11" w16cid:durableId="1570992874">
    <w:abstractNumId w:val="6"/>
  </w:num>
  <w:num w:numId="12" w16cid:durableId="1403143409">
    <w:abstractNumId w:val="9"/>
  </w:num>
  <w:num w:numId="13" w16cid:durableId="130757088">
    <w:abstractNumId w:val="2"/>
  </w:num>
  <w:num w:numId="14" w16cid:durableId="1065449273">
    <w:abstractNumId w:val="4"/>
  </w:num>
  <w:num w:numId="15" w16cid:durableId="599869999">
    <w:abstractNumId w:val="5"/>
  </w:num>
  <w:num w:numId="16" w16cid:durableId="1673415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61"/>
    <w:rsid w:val="00002B3B"/>
    <w:rsid w:val="00011695"/>
    <w:rsid w:val="0001317D"/>
    <w:rsid w:val="000177AA"/>
    <w:rsid w:val="00020EF6"/>
    <w:rsid w:val="00034F37"/>
    <w:rsid w:val="000B273A"/>
    <w:rsid w:val="000B49FF"/>
    <w:rsid w:val="000C342F"/>
    <w:rsid w:val="000F0CE2"/>
    <w:rsid w:val="000F44B8"/>
    <w:rsid w:val="000F7D2D"/>
    <w:rsid w:val="00107F5B"/>
    <w:rsid w:val="00113449"/>
    <w:rsid w:val="00135F2D"/>
    <w:rsid w:val="00186428"/>
    <w:rsid w:val="001B140B"/>
    <w:rsid w:val="001D4A05"/>
    <w:rsid w:val="001F2E9B"/>
    <w:rsid w:val="00217DF3"/>
    <w:rsid w:val="00217EE1"/>
    <w:rsid w:val="00234374"/>
    <w:rsid w:val="00242CAC"/>
    <w:rsid w:val="002667F8"/>
    <w:rsid w:val="002A6436"/>
    <w:rsid w:val="002E0EDB"/>
    <w:rsid w:val="002F0634"/>
    <w:rsid w:val="002F6663"/>
    <w:rsid w:val="003021DC"/>
    <w:rsid w:val="00307B3C"/>
    <w:rsid w:val="003106F1"/>
    <w:rsid w:val="00346832"/>
    <w:rsid w:val="00383CAF"/>
    <w:rsid w:val="004111BD"/>
    <w:rsid w:val="00414C65"/>
    <w:rsid w:val="004578A0"/>
    <w:rsid w:val="00474F7C"/>
    <w:rsid w:val="00496F54"/>
    <w:rsid w:val="004D5EF0"/>
    <w:rsid w:val="004D6A0A"/>
    <w:rsid w:val="004E392C"/>
    <w:rsid w:val="0058290A"/>
    <w:rsid w:val="005D3EBA"/>
    <w:rsid w:val="00617EFF"/>
    <w:rsid w:val="00627A4B"/>
    <w:rsid w:val="00665A21"/>
    <w:rsid w:val="00672E83"/>
    <w:rsid w:val="006C10E8"/>
    <w:rsid w:val="006C20DE"/>
    <w:rsid w:val="006C35E1"/>
    <w:rsid w:val="006D65C3"/>
    <w:rsid w:val="00710B9B"/>
    <w:rsid w:val="00733D23"/>
    <w:rsid w:val="00733F06"/>
    <w:rsid w:val="00764666"/>
    <w:rsid w:val="0078184E"/>
    <w:rsid w:val="00796665"/>
    <w:rsid w:val="007A7E9A"/>
    <w:rsid w:val="008259CB"/>
    <w:rsid w:val="00847D1F"/>
    <w:rsid w:val="00876A13"/>
    <w:rsid w:val="00887A2E"/>
    <w:rsid w:val="008C3447"/>
    <w:rsid w:val="008C5073"/>
    <w:rsid w:val="008D6C2B"/>
    <w:rsid w:val="008F0410"/>
    <w:rsid w:val="00950694"/>
    <w:rsid w:val="00973960"/>
    <w:rsid w:val="00977758"/>
    <w:rsid w:val="00983675"/>
    <w:rsid w:val="009926DC"/>
    <w:rsid w:val="0099282B"/>
    <w:rsid w:val="009A69C5"/>
    <w:rsid w:val="009D3F7F"/>
    <w:rsid w:val="009E78D0"/>
    <w:rsid w:val="00A433E6"/>
    <w:rsid w:val="00A501E1"/>
    <w:rsid w:val="00A73F0F"/>
    <w:rsid w:val="00A826ED"/>
    <w:rsid w:val="00A85AA9"/>
    <w:rsid w:val="00A90D54"/>
    <w:rsid w:val="00AB0CCF"/>
    <w:rsid w:val="00AB2DCC"/>
    <w:rsid w:val="00AE4C8E"/>
    <w:rsid w:val="00B14411"/>
    <w:rsid w:val="00B17BA5"/>
    <w:rsid w:val="00B7322A"/>
    <w:rsid w:val="00B94F90"/>
    <w:rsid w:val="00BB0C05"/>
    <w:rsid w:val="00BE6691"/>
    <w:rsid w:val="00C243FA"/>
    <w:rsid w:val="00C31378"/>
    <w:rsid w:val="00C46903"/>
    <w:rsid w:val="00C74861"/>
    <w:rsid w:val="00C77970"/>
    <w:rsid w:val="00C77BD1"/>
    <w:rsid w:val="00C85DF7"/>
    <w:rsid w:val="00CA3CE8"/>
    <w:rsid w:val="00CE41BC"/>
    <w:rsid w:val="00D16F5C"/>
    <w:rsid w:val="00D4640F"/>
    <w:rsid w:val="00DA5A2F"/>
    <w:rsid w:val="00DC41D8"/>
    <w:rsid w:val="00DC4899"/>
    <w:rsid w:val="00DE487C"/>
    <w:rsid w:val="00DE5E17"/>
    <w:rsid w:val="00E21ED9"/>
    <w:rsid w:val="00E23C51"/>
    <w:rsid w:val="00E439D4"/>
    <w:rsid w:val="00E71FB2"/>
    <w:rsid w:val="00E73A55"/>
    <w:rsid w:val="00EA7BA1"/>
    <w:rsid w:val="00EF6CDA"/>
    <w:rsid w:val="00EF6E71"/>
    <w:rsid w:val="00F14F05"/>
    <w:rsid w:val="00F23CA1"/>
    <w:rsid w:val="00F36C80"/>
    <w:rsid w:val="00F87DF2"/>
    <w:rsid w:val="00FA6AB8"/>
    <w:rsid w:val="00FB236C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7E0C"/>
  <w15:docId w15:val="{1409C563-8C5A-4D3D-9C51-37DBCEDA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861"/>
  </w:style>
  <w:style w:type="character" w:styleId="a5">
    <w:name w:val="page number"/>
    <w:basedOn w:val="a0"/>
    <w:rsid w:val="00C74861"/>
  </w:style>
  <w:style w:type="paragraph" w:styleId="a6">
    <w:name w:val="footer"/>
    <w:basedOn w:val="a"/>
    <w:link w:val="a7"/>
    <w:uiPriority w:val="99"/>
    <w:unhideWhenUsed/>
    <w:rsid w:val="00665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A21"/>
  </w:style>
  <w:style w:type="paragraph" w:styleId="a8">
    <w:name w:val="footnote text"/>
    <w:basedOn w:val="a"/>
    <w:link w:val="a9"/>
    <w:uiPriority w:val="99"/>
    <w:semiHidden/>
    <w:unhideWhenUsed/>
    <w:rsid w:val="000B273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B273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B273A"/>
    <w:rPr>
      <w:vertAlign w:val="superscript"/>
    </w:rPr>
  </w:style>
  <w:style w:type="paragraph" w:customStyle="1" w:styleId="item-608">
    <w:name w:val="item-608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87A2E"/>
    <w:rPr>
      <w:color w:val="0000FF"/>
      <w:u w:val="single"/>
    </w:rPr>
  </w:style>
  <w:style w:type="paragraph" w:customStyle="1" w:styleId="item-609">
    <w:name w:val="item-609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0">
    <w:name w:val="item-610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1">
    <w:name w:val="item-611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2">
    <w:name w:val="item-612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3">
    <w:name w:val="item-613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4">
    <w:name w:val="item-614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615">
    <w:name w:val="item-615"/>
    <w:basedOn w:val="a"/>
    <w:rsid w:val="008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E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52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0C69-E14D-4DC2-9C47-E9BAEA89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Махнач Екатерина Александровна</dc:creator>
  <cp:keywords/>
  <dc:description/>
  <cp:lastModifiedBy>Admin</cp:lastModifiedBy>
  <cp:revision>7</cp:revision>
  <cp:lastPrinted>2025-06-02T07:42:00Z</cp:lastPrinted>
  <dcterms:created xsi:type="dcterms:W3CDTF">2025-09-26T07:56:00Z</dcterms:created>
  <dcterms:modified xsi:type="dcterms:W3CDTF">2025-10-06T08:51:00Z</dcterms:modified>
</cp:coreProperties>
</file>