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2895" w:rsidRDefault="004B2895">
      <w:pPr>
        <w:pStyle w:val="newncpi0"/>
        <w:jc w:val="center"/>
      </w:pPr>
      <w:bookmarkStart w:id="0" w:name="_GoBack"/>
      <w:bookmarkEnd w:id="0"/>
      <w:r>
        <w:rPr>
          <w:rStyle w:val="name"/>
        </w:rPr>
        <w:t>РЕШЕНИЕ </w:t>
      </w:r>
      <w:r>
        <w:rPr>
          <w:rStyle w:val="promulgator"/>
        </w:rPr>
        <w:t>МОЗЫРСКОГО РАЙОННОГО ИСПОЛНИТЕЛЬНОГО КОМИТЕТА</w:t>
      </w:r>
    </w:p>
    <w:p w:rsidR="004B2895" w:rsidRDefault="004B2895">
      <w:pPr>
        <w:pStyle w:val="newncpi"/>
        <w:ind w:firstLine="0"/>
        <w:jc w:val="center"/>
      </w:pPr>
      <w:r>
        <w:rPr>
          <w:rStyle w:val="datepr"/>
        </w:rPr>
        <w:t>24 июля 2026 г.</w:t>
      </w:r>
      <w:r>
        <w:rPr>
          <w:rStyle w:val="number"/>
        </w:rPr>
        <w:t xml:space="preserve"> № 1134</w:t>
      </w:r>
    </w:p>
    <w:p w:rsidR="004B2895" w:rsidRDefault="004B2895">
      <w:pPr>
        <w:pStyle w:val="titlencpi"/>
      </w:pPr>
      <w:r>
        <w:t>Об изменении решения Мозырского районного исполнительного комитета от 18 марта 2019 г. № 435</w:t>
      </w:r>
    </w:p>
    <w:p w:rsidR="004B2895" w:rsidRDefault="004B2895">
      <w:pPr>
        <w:pStyle w:val="preamble"/>
      </w:pPr>
      <w:r>
        <w:t>На основании пункта 2 статьи 5 Закона Республики Беларусь от 28 октября 2008 г. № 433-З «Об основах административных процедур» Мозырский районный исполнительный комитет РЕШИЛ:</w:t>
      </w:r>
    </w:p>
    <w:p w:rsidR="004B2895" w:rsidRDefault="004B2895">
      <w:pPr>
        <w:pStyle w:val="point"/>
      </w:pPr>
      <w:r>
        <w:t>1. Абзац третий пункта 1 решения Мозырского районного исполнительного комитета от 18 марта 2019 г. № 435 «О делегировании полномочий по осуществлению административных процедур» после цифр «4.3» дополнить цифрами «, 4.5».</w:t>
      </w:r>
    </w:p>
    <w:p w:rsidR="004B2895" w:rsidRDefault="004B2895">
      <w:pPr>
        <w:pStyle w:val="point"/>
      </w:pPr>
      <w:r>
        <w:t>2. Настоящее решение вступает в силу после его официального опубликования.</w:t>
      </w:r>
    </w:p>
    <w:p w:rsidR="004B2895" w:rsidRDefault="004B289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4B2895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B2895" w:rsidRDefault="004B2895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B2895" w:rsidRDefault="004B2895">
            <w:pPr>
              <w:pStyle w:val="newncpi0"/>
              <w:jc w:val="right"/>
            </w:pPr>
            <w:r>
              <w:rPr>
                <w:rStyle w:val="pers"/>
              </w:rPr>
              <w:t>А.А.Веремеев</w:t>
            </w:r>
          </w:p>
        </w:tc>
      </w:tr>
    </w:tbl>
    <w:p w:rsidR="004B2895" w:rsidRDefault="004B2895">
      <w:pPr>
        <w:pStyle w:val="newncpi0"/>
      </w:pPr>
      <w:r>
        <w:t> </w:t>
      </w:r>
    </w:p>
    <w:p w:rsidR="004B2895" w:rsidRDefault="004B2895"/>
    <w:sectPr w:rsidR="004B2895" w:rsidSect="004B28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A7B9E" w:rsidRDefault="004A7B9E" w:rsidP="004B2895">
      <w:pPr>
        <w:spacing w:after="0" w:line="240" w:lineRule="auto"/>
      </w:pPr>
      <w:r>
        <w:separator/>
      </w:r>
    </w:p>
  </w:endnote>
  <w:endnote w:type="continuationSeparator" w:id="0">
    <w:p w:rsidR="004A7B9E" w:rsidRDefault="004A7B9E" w:rsidP="004B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B2895" w:rsidRDefault="004B28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B2895" w:rsidRDefault="004B289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4B2895" w:rsidTr="004B2895">
      <w:tc>
        <w:tcPr>
          <w:tcW w:w="1800" w:type="dxa"/>
          <w:shd w:val="clear" w:color="auto" w:fill="auto"/>
          <w:vAlign w:val="center"/>
        </w:tcPr>
        <w:p w:rsidR="004B2895" w:rsidRDefault="004B2895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4B2895" w:rsidRDefault="004B2895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4B2895" w:rsidRDefault="004B2895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25.08.2026</w:t>
          </w:r>
        </w:p>
        <w:p w:rsidR="004B2895" w:rsidRDefault="004B2895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4B2895" w:rsidRPr="004B2895" w:rsidRDefault="004B2895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4B2895" w:rsidRDefault="004B28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A7B9E" w:rsidRDefault="004A7B9E" w:rsidP="004B2895">
      <w:pPr>
        <w:spacing w:after="0" w:line="240" w:lineRule="auto"/>
      </w:pPr>
      <w:r>
        <w:separator/>
      </w:r>
    </w:p>
  </w:footnote>
  <w:footnote w:type="continuationSeparator" w:id="0">
    <w:p w:rsidR="004A7B9E" w:rsidRDefault="004A7B9E" w:rsidP="004B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B2895" w:rsidRDefault="004B2895" w:rsidP="00502EB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B2895" w:rsidRDefault="004B28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B2895" w:rsidRDefault="004B2895" w:rsidP="00502EB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4B2895" w:rsidRDefault="004B289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B2895" w:rsidRPr="004B2895" w:rsidRDefault="004B2895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95"/>
    <w:rsid w:val="004A7B9E"/>
    <w:rsid w:val="004B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3EDFE-FDC8-4423-BE0C-065F73ED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4B289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BY"/>
    </w:rPr>
  </w:style>
  <w:style w:type="paragraph" w:customStyle="1" w:styleId="point">
    <w:name w:val="point"/>
    <w:basedOn w:val="a"/>
    <w:rsid w:val="004B289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preamble">
    <w:name w:val="preamble"/>
    <w:basedOn w:val="a"/>
    <w:rsid w:val="004B289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newncpi">
    <w:name w:val="newncpi"/>
    <w:basedOn w:val="a"/>
    <w:rsid w:val="004B289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newncpi0">
    <w:name w:val="newncpi0"/>
    <w:basedOn w:val="a"/>
    <w:rsid w:val="004B2895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character" w:customStyle="1" w:styleId="name">
    <w:name w:val="name"/>
    <w:basedOn w:val="a0"/>
    <w:rsid w:val="004B2895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4B2895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B2895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B2895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4B289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4B2895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B2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2895"/>
  </w:style>
  <w:style w:type="paragraph" w:styleId="a5">
    <w:name w:val="footer"/>
    <w:basedOn w:val="a"/>
    <w:link w:val="a6"/>
    <w:uiPriority w:val="99"/>
    <w:unhideWhenUsed/>
    <w:rsid w:val="004B2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2895"/>
  </w:style>
  <w:style w:type="character" w:styleId="a7">
    <w:name w:val="page number"/>
    <w:basedOn w:val="a0"/>
    <w:uiPriority w:val="99"/>
    <w:semiHidden/>
    <w:unhideWhenUsed/>
    <w:rsid w:val="004B2895"/>
  </w:style>
  <w:style w:type="table" w:styleId="a8">
    <w:name w:val="Table Grid"/>
    <w:basedOn w:val="a1"/>
    <w:uiPriority w:val="39"/>
    <w:rsid w:val="004B2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581</Characters>
  <Application>Microsoft Office Word</Application>
  <DocSecurity>0</DocSecurity>
  <Lines>15</Lines>
  <Paragraphs>9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2026-08-25T06:11:00Z</dcterms:created>
  <dcterms:modified xsi:type="dcterms:W3CDTF">2026-08-25T06:11:00Z</dcterms:modified>
</cp:coreProperties>
</file>